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1. The Invitation to Forget and Observe</w:t>
      </w:r>
    </w:p>
    <w:p>
      <w:pPr>
        <w:pStyle w:val="BodyText"/>
        <w:bidi w:val="0"/>
        <w:jc w:val="start"/>
        <w:rPr/>
      </w:pPr>
      <w:r>
        <w:rPr/>
        <w:t>I ask you to set aside everything you believe about the world for a moment. Imagine yourself as a blank slate—no opinions, no judgments, no resistance. Do not argue with the ideas you hear; simply listen, explore, and understand without fear. This is not entertainment; it is serious work that demands your full attention.</w:t>
      </w:r>
    </w:p>
    <w:p>
      <w:pPr>
        <w:pStyle w:val="Style16"/>
        <w:bidi w:val="0"/>
        <w:jc w:val="start"/>
        <w:rPr/>
      </w:pPr>
      <w:r>
        <w:rPr/>
      </w:r>
    </w:p>
    <w:p>
      <w:pPr>
        <w:pStyle w:val="Heading3"/>
        <w:bidi w:val="0"/>
        <w:jc w:val="start"/>
        <w:rPr/>
      </w:pPr>
      <w:r>
        <w:rPr>
          <w:rStyle w:val="Strong"/>
          <w:b/>
          <w:bCs/>
        </w:rPr>
        <w:t>2. The Two Realms: External and Internal Worlds</w:t>
      </w:r>
    </w:p>
    <w:p>
      <w:pPr>
        <w:pStyle w:val="BodyText"/>
        <w:bidi w:val="0"/>
        <w:jc w:val="start"/>
        <w:rPr/>
      </w:pPr>
      <w:r>
        <w:rPr/>
        <w:t>Let us divide reality into two parts:</w:t>
      </w:r>
    </w:p>
    <w:p>
      <w:pPr>
        <w:pStyle w:val="BodyText"/>
        <w:numPr>
          <w:ilvl w:val="0"/>
          <w:numId w:val="1"/>
        </w:numPr>
        <w:tabs>
          <w:tab w:val="clear" w:pos="709"/>
          <w:tab w:val="left" w:pos="709" w:leader="none"/>
        </w:tabs>
        <w:bidi w:val="0"/>
        <w:ind w:hanging="283" w:start="709"/>
        <w:jc w:val="start"/>
        <w:rPr/>
      </w:pPr>
      <w:r>
        <w:rPr>
          <w:rStyle w:val="Strong"/>
        </w:rPr>
        <w:t>The External World</w:t>
      </w:r>
      <w:r>
        <w:rPr/>
        <w:br/>
        <w:t>This is everything outside your consciousness: the physical universe, history, the future, and all that can be perceived through the senses. We will not focus on this.</w:t>
      </w:r>
    </w:p>
    <w:p>
      <w:pPr>
        <w:pStyle w:val="BodyText"/>
        <w:numPr>
          <w:ilvl w:val="0"/>
          <w:numId w:val="1"/>
        </w:numPr>
        <w:tabs>
          <w:tab w:val="clear" w:pos="709"/>
          <w:tab w:val="left" w:pos="709" w:leader="none"/>
        </w:tabs>
        <w:bidi w:val="0"/>
        <w:ind w:hanging="283" w:start="709"/>
        <w:jc w:val="start"/>
        <w:rPr/>
      </w:pPr>
      <w:r>
        <w:rPr>
          <w:rStyle w:val="Strong"/>
        </w:rPr>
        <w:t>The Internal World</w:t>
      </w:r>
      <w:r>
        <w:rPr/>
        <w:br/>
        <w:t xml:space="preserve">This is what happens in your mind </w:t>
      </w:r>
      <w:r>
        <w:rPr>
          <w:rStyle w:val="Emphasis"/>
        </w:rPr>
        <w:t>after</w:t>
      </w:r>
      <w:r>
        <w:rPr/>
        <w:t xml:space="preserve"> sensory information enters it. I call this process </w:t>
      </w:r>
      <w:r>
        <w:rPr>
          <w:rStyle w:val="Emphasis"/>
        </w:rPr>
        <w:t>perception</w:t>
      </w:r>
      <w:r>
        <w:rPr/>
        <w:t xml:space="preserve">, and the tool that manages it is </w:t>
      </w:r>
      <w:r>
        <w:rPr>
          <w:rStyle w:val="Emphasis"/>
        </w:rPr>
        <w:t>consciousness</w:t>
      </w:r>
      <w:r>
        <w:rPr/>
        <w:t>—your ability to be aware. Life, in essence, is the movement of molecules in space and your perception of that movement. My work explores how humans perceive reality.</w:t>
      </w:r>
    </w:p>
    <w:p>
      <w:pPr>
        <w:pStyle w:val="Style16"/>
        <w:bidi w:val="0"/>
        <w:jc w:val="start"/>
        <w:rPr/>
      </w:pPr>
      <w:r>
        <w:rPr/>
      </w:r>
    </w:p>
    <w:p>
      <w:pPr>
        <w:pStyle w:val="Heading3"/>
        <w:bidi w:val="0"/>
        <w:jc w:val="start"/>
        <w:rPr/>
      </w:pPr>
      <w:r>
        <w:rPr>
          <w:rStyle w:val="Strong"/>
          <w:b/>
          <w:bCs/>
        </w:rPr>
        <w:t>3. The Illusion of Certainty: Opinions and Suffering</w:t>
      </w:r>
    </w:p>
    <w:p>
      <w:pPr>
        <w:pStyle w:val="BodyText"/>
        <w:bidi w:val="0"/>
        <w:jc w:val="start"/>
        <w:rPr/>
      </w:pPr>
      <w:r>
        <w:rPr/>
        <w:t>You believe you know:</w:t>
      </w:r>
    </w:p>
    <w:p>
      <w:pPr>
        <w:pStyle w:val="BodyText"/>
        <w:numPr>
          <w:ilvl w:val="0"/>
          <w:numId w:val="2"/>
        </w:numPr>
        <w:tabs>
          <w:tab w:val="clear" w:pos="709"/>
          <w:tab w:val="left" w:pos="709" w:leader="none"/>
        </w:tabs>
        <w:bidi w:val="0"/>
        <w:spacing w:before="0" w:after="0"/>
        <w:ind w:hanging="283" w:start="709"/>
        <w:jc w:val="start"/>
        <w:rPr/>
      </w:pPr>
      <w:r>
        <w:rPr/>
        <w:t xml:space="preserve">What you need or don’t need, </w:t>
      </w:r>
    </w:p>
    <w:p>
      <w:pPr>
        <w:pStyle w:val="BodyText"/>
        <w:numPr>
          <w:ilvl w:val="0"/>
          <w:numId w:val="2"/>
        </w:numPr>
        <w:tabs>
          <w:tab w:val="clear" w:pos="709"/>
          <w:tab w:val="left" w:pos="709" w:leader="none"/>
        </w:tabs>
        <w:bidi w:val="0"/>
        <w:spacing w:before="0" w:after="0"/>
        <w:ind w:hanging="283" w:start="709"/>
        <w:jc w:val="start"/>
        <w:rPr/>
      </w:pPr>
      <w:r>
        <w:rPr/>
        <w:t xml:space="preserve">What is good or bad, </w:t>
      </w:r>
    </w:p>
    <w:p>
      <w:pPr>
        <w:pStyle w:val="BodyText"/>
        <w:numPr>
          <w:ilvl w:val="0"/>
          <w:numId w:val="2"/>
        </w:numPr>
        <w:tabs>
          <w:tab w:val="clear" w:pos="709"/>
          <w:tab w:val="left" w:pos="709" w:leader="none"/>
        </w:tabs>
        <w:bidi w:val="0"/>
        <w:spacing w:before="0" w:after="0"/>
        <w:ind w:hanging="283" w:start="709"/>
        <w:jc w:val="start"/>
        <w:rPr/>
      </w:pPr>
      <w:r>
        <w:rPr/>
        <w:t xml:space="preserve">What is right or wrong, </w:t>
      </w:r>
    </w:p>
    <w:p>
      <w:pPr>
        <w:pStyle w:val="BodyText"/>
        <w:numPr>
          <w:ilvl w:val="0"/>
          <w:numId w:val="2"/>
        </w:numPr>
        <w:tabs>
          <w:tab w:val="clear" w:pos="709"/>
          <w:tab w:val="left" w:pos="709" w:leader="none"/>
        </w:tabs>
        <w:bidi w:val="0"/>
        <w:spacing w:before="0" w:after="0"/>
        <w:ind w:hanging="283" w:start="709"/>
        <w:jc w:val="start"/>
        <w:rPr/>
      </w:pPr>
      <w:r>
        <w:rPr/>
        <w:t xml:space="preserve">What is important or unimportant, </w:t>
      </w:r>
    </w:p>
    <w:p>
      <w:pPr>
        <w:pStyle w:val="BodyText"/>
        <w:numPr>
          <w:ilvl w:val="0"/>
          <w:numId w:val="2"/>
        </w:numPr>
        <w:tabs>
          <w:tab w:val="clear" w:pos="709"/>
          <w:tab w:val="left" w:pos="709" w:leader="none"/>
        </w:tabs>
        <w:bidi w:val="0"/>
        <w:spacing w:before="0" w:after="0"/>
        <w:ind w:hanging="283" w:start="709"/>
        <w:jc w:val="start"/>
        <w:rPr/>
      </w:pPr>
      <w:r>
        <w:rPr/>
        <w:t xml:space="preserve">Who you are, who others are, </w:t>
      </w:r>
    </w:p>
    <w:p>
      <w:pPr>
        <w:pStyle w:val="BodyText"/>
        <w:numPr>
          <w:ilvl w:val="0"/>
          <w:numId w:val="2"/>
        </w:numPr>
        <w:tabs>
          <w:tab w:val="clear" w:pos="709"/>
          <w:tab w:val="left" w:pos="709" w:leader="none"/>
        </w:tabs>
        <w:bidi w:val="0"/>
        <w:ind w:hanging="283" w:start="709"/>
        <w:jc w:val="start"/>
        <w:rPr/>
      </w:pPr>
      <w:r>
        <w:rPr/>
        <w:t xml:space="preserve">The purpose of life. </w:t>
      </w:r>
    </w:p>
    <w:p>
      <w:pPr>
        <w:pStyle w:val="BodyText"/>
        <w:bidi w:val="0"/>
        <w:jc w:val="start"/>
        <w:rPr/>
      </w:pPr>
      <w:r>
        <w:rPr/>
        <w:t xml:space="preserve">Your opinions shape how you see the world. And what do most people do with their lives? They try to force reality to match their opinions—to make the external world conform to their vision of how it </w:t>
      </w:r>
      <w:r>
        <w:rPr>
          <w:rStyle w:val="Emphasis"/>
        </w:rPr>
        <w:t>should</w:t>
      </w:r>
      <w:r>
        <w:rPr/>
        <w:t xml:space="preserve"> be. They chase what they believe is "good," avoid what is "bad," fight for "justice," and cling to what they deem "important."</w:t>
      </w:r>
    </w:p>
    <w:p>
      <w:pPr>
        <w:pStyle w:val="BodyText"/>
        <w:bidi w:val="0"/>
        <w:jc w:val="start"/>
        <w:rPr/>
      </w:pPr>
      <w:r>
        <w:rPr>
          <w:rStyle w:val="Strong"/>
        </w:rPr>
        <w:t>The Result?</w:t>
      </w:r>
    </w:p>
    <w:p>
      <w:pPr>
        <w:pStyle w:val="BodyText"/>
        <w:numPr>
          <w:ilvl w:val="0"/>
          <w:numId w:val="3"/>
        </w:numPr>
        <w:tabs>
          <w:tab w:val="clear" w:pos="709"/>
          <w:tab w:val="left" w:pos="709" w:leader="none"/>
        </w:tabs>
        <w:bidi w:val="0"/>
        <w:spacing w:before="0" w:after="0"/>
        <w:ind w:hanging="283" w:start="709"/>
        <w:jc w:val="start"/>
        <w:rPr/>
      </w:pPr>
      <w:r>
        <w:rPr/>
        <w:t xml:space="preserve">Brief moments of relief or happiness when reality aligns with their desires. </w:t>
      </w:r>
    </w:p>
    <w:p>
      <w:pPr>
        <w:pStyle w:val="BodyText"/>
        <w:numPr>
          <w:ilvl w:val="0"/>
          <w:numId w:val="3"/>
        </w:numPr>
        <w:tabs>
          <w:tab w:val="clear" w:pos="709"/>
          <w:tab w:val="left" w:pos="709" w:leader="none"/>
        </w:tabs>
        <w:bidi w:val="0"/>
        <w:ind w:hanging="283" w:start="709"/>
        <w:jc w:val="start"/>
        <w:rPr/>
      </w:pPr>
      <w:r>
        <w:rPr/>
        <w:t xml:space="preserve">A flood of negative emotions when it doesn’t: sadness, envy, anger, laziness, apathy, depression, guilt, anxiety, fear. </w:t>
      </w:r>
    </w:p>
    <w:p>
      <w:pPr>
        <w:pStyle w:val="BodyText"/>
        <w:bidi w:val="0"/>
        <w:jc w:val="start"/>
        <w:rPr/>
      </w:pPr>
      <w:r>
        <w:rPr>
          <w:rStyle w:val="Strong"/>
        </w:rPr>
        <w:t>The Question:</w:t>
      </w:r>
      <w:r>
        <w:rPr/>
        <w:br/>
      </w:r>
      <w:r>
        <w:rPr>
          <w:rStyle w:val="Emphasis"/>
        </w:rPr>
        <w:t>What if you could live without opinions?</w:t>
      </w:r>
      <w:r>
        <w:rPr/>
        <w:br/>
        <w:t>Without the need to constantly adjust reality, negative emotions would vanish. You would see the world as it is—pure perception, like an animal. No resistance, no need to change or escape reality. Just acceptance.</w:t>
      </w:r>
    </w:p>
    <w:p>
      <w:pPr>
        <w:pStyle w:val="Style16"/>
        <w:bidi w:val="0"/>
        <w:jc w:val="start"/>
        <w:rPr/>
      </w:pPr>
      <w:r>
        <w:rPr/>
      </w:r>
    </w:p>
    <w:p>
      <w:pPr>
        <w:pStyle w:val="Heading3"/>
        <w:bidi w:val="0"/>
        <w:jc w:val="start"/>
        <w:rPr/>
      </w:pPr>
      <w:r>
        <w:rPr>
          <w:rStyle w:val="Strong"/>
          <w:b/>
          <w:bCs/>
        </w:rPr>
        <w:t>4. The Myth of Control: Instincts vs. Opinions</w:t>
      </w:r>
    </w:p>
    <w:p>
      <w:pPr>
        <w:pStyle w:val="BodyText"/>
        <w:bidi w:val="0"/>
        <w:jc w:val="start"/>
        <w:rPr/>
      </w:pPr>
      <w:r>
        <w:rPr>
          <w:rStyle w:val="Emphasis"/>
        </w:rPr>
        <w:t>"But without opinions, why would I do anything?"</w:t>
      </w:r>
      <w:r>
        <w:rPr/>
        <w:br/>
        <w:t xml:space="preserve">Because you have </w:t>
      </w:r>
      <w:r>
        <w:rPr>
          <w:rStyle w:val="Strong"/>
        </w:rPr>
        <w:t>instincts</w:t>
      </w:r>
      <w:r>
        <w:rPr/>
        <w:t xml:space="preserve">. They create desires, not opinions. Every opinion you hold is rooted in an instinct. Without opinions, you’d still act—but with </w:t>
      </w:r>
      <w:r>
        <w:rPr>
          <w:rStyle w:val="Emphasis"/>
        </w:rPr>
        <w:t>freedom</w:t>
      </w:r>
      <w:r>
        <w:rPr/>
        <w:t>. Your brain, not your instincts, would decide how to respond. You could satisfy instincts or ignore them, without struggle, without force.</w:t>
      </w:r>
    </w:p>
    <w:p>
      <w:pPr>
        <w:pStyle w:val="BodyText"/>
        <w:bidi w:val="0"/>
        <w:jc w:val="start"/>
        <w:rPr/>
      </w:pPr>
      <w:r>
        <w:rPr>
          <w:rStyle w:val="Strong"/>
        </w:rPr>
        <w:t>True freedom:</w:t>
      </w:r>
      <w:r>
        <w:rPr/>
        <w:br/>
        <w:t xml:space="preserve">Doing what you do </w:t>
      </w:r>
      <w:r>
        <w:rPr>
          <w:rStyle w:val="Emphasis"/>
        </w:rPr>
        <w:t>without the burden of shoulds</w:t>
      </w:r>
      <w:r>
        <w:rPr/>
        <w:t>.</w:t>
      </w:r>
    </w:p>
    <w:p>
      <w:pPr>
        <w:pStyle w:val="Style16"/>
        <w:bidi w:val="0"/>
        <w:jc w:val="start"/>
        <w:rPr/>
      </w:pPr>
      <w:r>
        <w:rPr/>
      </w:r>
    </w:p>
    <w:p>
      <w:pPr>
        <w:pStyle w:val="Heading3"/>
        <w:bidi w:val="0"/>
        <w:jc w:val="start"/>
        <w:rPr/>
      </w:pPr>
      <w:r>
        <w:rPr>
          <w:rStyle w:val="Strong"/>
          <w:b/>
          <w:bCs/>
        </w:rPr>
        <w:t>5. The Alternative Path: Beyond Adjustment</w:t>
      </w:r>
    </w:p>
    <w:p>
      <w:pPr>
        <w:pStyle w:val="BodyText"/>
        <w:bidi w:val="0"/>
        <w:jc w:val="start"/>
        <w:rPr/>
      </w:pPr>
      <w:r>
        <w:rPr/>
        <w:t>Most people:</w:t>
      </w:r>
    </w:p>
    <w:p>
      <w:pPr>
        <w:pStyle w:val="BodyText"/>
        <w:numPr>
          <w:ilvl w:val="0"/>
          <w:numId w:val="4"/>
        </w:numPr>
        <w:tabs>
          <w:tab w:val="clear" w:pos="709"/>
          <w:tab w:val="left" w:pos="709" w:leader="none"/>
        </w:tabs>
        <w:bidi w:val="0"/>
        <w:spacing w:before="0" w:after="0"/>
        <w:ind w:hanging="283" w:start="709"/>
        <w:jc w:val="start"/>
        <w:rPr/>
      </w:pPr>
      <w:r>
        <w:rPr/>
        <w:t xml:space="preserve">Define reality through their worldview. </w:t>
      </w:r>
    </w:p>
    <w:p>
      <w:pPr>
        <w:pStyle w:val="BodyText"/>
        <w:numPr>
          <w:ilvl w:val="0"/>
          <w:numId w:val="4"/>
        </w:numPr>
        <w:tabs>
          <w:tab w:val="clear" w:pos="709"/>
          <w:tab w:val="left" w:pos="709" w:leader="none"/>
        </w:tabs>
        <w:bidi w:val="0"/>
        <w:spacing w:before="0" w:after="0"/>
        <w:ind w:hanging="283" w:start="709"/>
        <w:jc w:val="start"/>
        <w:rPr/>
      </w:pPr>
      <w:r>
        <w:rPr/>
        <w:t xml:space="preserve">Decide how reality </w:t>
      </w:r>
      <w:r>
        <w:rPr>
          <w:rStyle w:val="Emphasis"/>
        </w:rPr>
        <w:t>should</w:t>
      </w:r>
      <w:r>
        <w:rPr/>
        <w:t xml:space="preserve"> be. </w:t>
      </w:r>
    </w:p>
    <w:p>
      <w:pPr>
        <w:pStyle w:val="BodyText"/>
        <w:numPr>
          <w:ilvl w:val="0"/>
          <w:numId w:val="4"/>
        </w:numPr>
        <w:tabs>
          <w:tab w:val="clear" w:pos="709"/>
          <w:tab w:val="left" w:pos="709" w:leader="none"/>
        </w:tabs>
        <w:bidi w:val="0"/>
        <w:ind w:hanging="283" w:start="709"/>
        <w:jc w:val="start"/>
        <w:rPr/>
      </w:pPr>
      <w:r>
        <w:rPr/>
        <w:t xml:space="preserve">Struggle to force reality to match their vision. </w:t>
      </w:r>
    </w:p>
    <w:p>
      <w:pPr>
        <w:pStyle w:val="BodyText"/>
        <w:bidi w:val="0"/>
        <w:jc w:val="start"/>
        <w:rPr/>
      </w:pPr>
      <w:r>
        <w:rPr>
          <w:rStyle w:val="Strong"/>
        </w:rPr>
        <w:t>The cycles:</w:t>
      </w:r>
    </w:p>
    <w:p>
      <w:pPr>
        <w:pStyle w:val="BodyText"/>
        <w:numPr>
          <w:ilvl w:val="0"/>
          <w:numId w:val="5"/>
        </w:numPr>
        <w:tabs>
          <w:tab w:val="clear" w:pos="709"/>
          <w:tab w:val="left" w:pos="709" w:leader="none"/>
        </w:tabs>
        <w:bidi w:val="0"/>
        <w:spacing w:before="0" w:after="0"/>
        <w:ind w:hanging="283" w:start="709"/>
        <w:jc w:val="start"/>
        <w:rPr/>
      </w:pPr>
      <w:r>
        <w:rPr/>
        <w:t xml:space="preserve">Success → temporary relief. </w:t>
      </w:r>
    </w:p>
    <w:p>
      <w:pPr>
        <w:pStyle w:val="BodyText"/>
        <w:numPr>
          <w:ilvl w:val="0"/>
          <w:numId w:val="5"/>
        </w:numPr>
        <w:tabs>
          <w:tab w:val="clear" w:pos="709"/>
          <w:tab w:val="left" w:pos="709" w:leader="none"/>
        </w:tabs>
        <w:bidi w:val="0"/>
        <w:ind w:hanging="283" w:start="709"/>
        <w:jc w:val="start"/>
        <w:rPr/>
      </w:pPr>
      <w:r>
        <w:rPr/>
        <w:t xml:space="preserve">Failure → suffering. </w:t>
      </w:r>
    </w:p>
    <w:p>
      <w:pPr>
        <w:pStyle w:val="BodyText"/>
        <w:bidi w:val="0"/>
        <w:jc w:val="start"/>
        <w:rPr/>
      </w:pPr>
      <w:r>
        <w:rPr>
          <w:rStyle w:val="Strong"/>
        </w:rPr>
        <w:t>Is there another way?</w:t>
      </w:r>
    </w:p>
    <w:p>
      <w:pPr>
        <w:pStyle w:val="BodyText"/>
        <w:numPr>
          <w:ilvl w:val="0"/>
          <w:numId w:val="6"/>
        </w:numPr>
        <w:tabs>
          <w:tab w:val="clear" w:pos="709"/>
          <w:tab w:val="left" w:pos="709" w:leader="none"/>
        </w:tabs>
        <w:bidi w:val="0"/>
        <w:spacing w:before="0" w:after="0"/>
        <w:ind w:hanging="283" w:start="709"/>
        <w:jc w:val="start"/>
        <w:rPr/>
      </w:pPr>
      <w:r>
        <w:rPr>
          <w:rStyle w:val="Strong"/>
        </w:rPr>
        <w:t>Not adjusting reality?</w:t>
      </w:r>
      <w:r>
        <w:rPr/>
        <w:t xml:space="preserve"> Impossible—fear would consume you. </w:t>
      </w:r>
    </w:p>
    <w:p>
      <w:pPr>
        <w:pStyle w:val="BodyText"/>
        <w:numPr>
          <w:ilvl w:val="0"/>
          <w:numId w:val="6"/>
        </w:numPr>
        <w:tabs>
          <w:tab w:val="clear" w:pos="709"/>
          <w:tab w:val="left" w:pos="709" w:leader="none"/>
        </w:tabs>
        <w:bidi w:val="0"/>
        <w:spacing w:before="0" w:after="0"/>
        <w:ind w:hanging="283" w:start="709"/>
        <w:jc w:val="start"/>
        <w:rPr/>
      </w:pPr>
      <w:r>
        <w:rPr>
          <w:rStyle w:val="Strong"/>
        </w:rPr>
        <w:t>Changing your worldview?</w:t>
      </w:r>
      <w:r>
        <w:rPr/>
        <w:t xml:space="preserve"> Useless. Any worldview still demands control, and control breeds fear. </w:t>
      </w:r>
    </w:p>
    <w:p>
      <w:pPr>
        <w:pStyle w:val="BodyText"/>
        <w:numPr>
          <w:ilvl w:val="0"/>
          <w:numId w:val="6"/>
        </w:numPr>
        <w:tabs>
          <w:tab w:val="clear" w:pos="709"/>
          <w:tab w:val="left" w:pos="709" w:leader="none"/>
        </w:tabs>
        <w:bidi w:val="0"/>
        <w:ind w:hanging="283" w:start="709"/>
        <w:jc w:val="start"/>
        <w:rPr/>
      </w:pPr>
      <w:r>
        <w:rPr>
          <w:rStyle w:val="Strong"/>
        </w:rPr>
        <w:t>Living without a worldview at all?</w:t>
      </w:r>
      <w:r>
        <w:rPr/>
        <w:t xml:space="preserve"> </w:t>
      </w:r>
      <w:r>
        <w:rPr>
          <w:rStyle w:val="Emphasis"/>
        </w:rPr>
        <w:t>This is the way.</w:t>
      </w:r>
      <w:r>
        <w:rPr/>
        <w:t xml:space="preserve"> </w:t>
      </w:r>
    </w:p>
    <w:p>
      <w:pPr>
        <w:pStyle w:val="BodyText"/>
        <w:bidi w:val="0"/>
        <w:jc w:val="start"/>
        <w:rPr/>
      </w:pPr>
      <w:r>
        <w:rPr>
          <w:rStyle w:val="Strong"/>
        </w:rPr>
        <w:t>What happens then?</w:t>
      </w:r>
      <w:r>
        <w:rPr/>
        <w:br/>
        <w:t>You see reality as it is—raw, unfiltered. No resistance, no need to fix or avoid. Like an animal, but with human awareness.</w:t>
      </w:r>
    </w:p>
    <w:p>
      <w:pPr>
        <w:pStyle w:val="BodyText"/>
        <w:bidi w:val="0"/>
        <w:jc w:val="start"/>
        <w:rPr/>
      </w:pPr>
      <w:r>
        <w:rPr>
          <w:rStyle w:val="Strong"/>
        </w:rPr>
        <w:t>The Objection:</w:t>
      </w:r>
      <w:r>
        <w:rPr/>
        <w:br/>
      </w:r>
      <w:r>
        <w:rPr>
          <w:rStyle w:val="Emphasis"/>
        </w:rPr>
        <w:t>"But how would I know what to do? How would I make choices?"</w:t>
      </w:r>
      <w:r>
        <w:rPr/>
        <w:br/>
      </w:r>
      <w:r>
        <w:rPr>
          <w:rStyle w:val="Strong"/>
        </w:rPr>
        <w:t>The Answer:</w:t>
      </w:r>
      <w:r>
        <w:rPr/>
        <w:br/>
      </w:r>
      <w:r>
        <w:rPr>
          <w:rStyle w:val="Emphasis"/>
        </w:rPr>
        <w:t>There are no answers.</w:t>
      </w:r>
      <w:r>
        <w:rPr/>
        <w:t xml:space="preserve"> The uncertainty you feel when you abandon your worldview </w:t>
      </w:r>
      <w:r>
        <w:rPr>
          <w:rStyle w:val="Emphasis"/>
        </w:rPr>
        <w:t>is</w:t>
      </w:r>
      <w:r>
        <w:rPr/>
        <w:t xml:space="preserve"> the alternative. And it is </w:t>
      </w:r>
      <w:r>
        <w:rPr>
          <w:rStyle w:val="Strong"/>
        </w:rPr>
        <w:t>liberating</w:t>
      </w:r>
      <w:r>
        <w:rPr/>
        <w:t>.</w:t>
      </w:r>
    </w:p>
    <w:p>
      <w:pPr>
        <w:pStyle w:val="Style16"/>
        <w:bidi w:val="0"/>
        <w:jc w:val="start"/>
        <w:rPr/>
      </w:pPr>
      <w:r>
        <w:rPr/>
      </w:r>
    </w:p>
    <w:p>
      <w:pPr>
        <w:pStyle w:val="Heading3"/>
        <w:bidi w:val="0"/>
        <w:jc w:val="start"/>
        <w:rPr/>
      </w:pPr>
      <w:r>
        <w:rPr>
          <w:rStyle w:val="Strong"/>
          <w:b/>
          <w:bCs/>
        </w:rPr>
        <w:t>6. The Illusion of "Should": Dissolving Self-Judgment</w:t>
      </w:r>
    </w:p>
    <w:p>
      <w:pPr>
        <w:pStyle w:val="BodyText"/>
        <w:bidi w:val="0"/>
        <w:jc w:val="start"/>
        <w:rPr/>
      </w:pPr>
      <w:r>
        <w:rPr/>
        <w:t>Here’s how the mind traps itself in suffering:</w:t>
      </w:r>
    </w:p>
    <w:tbl>
      <w:tblPr>
        <w:tblW w:w="10466" w:type="dxa"/>
        <w:jc w:val="start"/>
        <w:tblInd w:w="0" w:type="dxa"/>
        <w:tblLayout w:type="fixed"/>
        <w:tblCellMar>
          <w:top w:w="28" w:type="dxa"/>
          <w:start w:w="28" w:type="dxa"/>
          <w:bottom w:w="28" w:type="dxa"/>
          <w:end w:w="28" w:type="dxa"/>
        </w:tblCellMar>
      </w:tblPr>
      <w:tblGrid>
        <w:gridCol w:w="4919"/>
        <w:gridCol w:w="5547"/>
      </w:tblGrid>
      <w:tr>
        <w:trPr>
          <w:tblHeader w:val="true"/>
        </w:trPr>
        <w:tc>
          <w:tcPr>
            <w:tcW w:w="4919" w:type="dxa"/>
            <w:tcBorders/>
            <w:vAlign w:val="center"/>
          </w:tcPr>
          <w:p>
            <w:pPr>
              <w:pStyle w:val="Style18"/>
              <w:suppressLineNumbers/>
              <w:bidi w:val="0"/>
              <w:jc w:val="center"/>
              <w:rPr/>
            </w:pPr>
            <w:r>
              <w:rPr/>
              <w:t>Belief</w:t>
            </w:r>
          </w:p>
        </w:tc>
        <w:tc>
          <w:tcPr>
            <w:tcW w:w="5547" w:type="dxa"/>
            <w:tcBorders/>
            <w:vAlign w:val="center"/>
          </w:tcPr>
          <w:p>
            <w:pPr>
              <w:pStyle w:val="Style18"/>
              <w:suppressLineNumbers/>
              <w:bidi w:val="0"/>
              <w:jc w:val="center"/>
              <w:rPr/>
            </w:pPr>
            <w:r>
              <w:rPr/>
              <w:t>Reality</w:t>
            </w:r>
          </w:p>
        </w:tc>
      </w:tr>
      <w:tr>
        <w:trPr/>
        <w:tc>
          <w:tcPr>
            <w:tcW w:w="4919" w:type="dxa"/>
            <w:tcBorders/>
            <w:vAlign w:val="center"/>
          </w:tcPr>
          <w:p>
            <w:pPr>
              <w:pStyle w:val="Style17"/>
              <w:widowControl w:val="false"/>
              <w:suppressLineNumbers/>
              <w:bidi w:val="0"/>
              <w:jc w:val="start"/>
              <w:rPr/>
            </w:pPr>
            <w:r>
              <w:rPr>
                <w:rStyle w:val="Emphasis"/>
              </w:rPr>
              <w:t>"I must write perfectly, or no one will understand."</w:t>
            </w:r>
          </w:p>
        </w:tc>
        <w:tc>
          <w:tcPr>
            <w:tcW w:w="5547" w:type="dxa"/>
            <w:tcBorders/>
            <w:vAlign w:val="center"/>
          </w:tcPr>
          <w:p>
            <w:pPr>
              <w:pStyle w:val="Style17"/>
              <w:widowControl w:val="false"/>
              <w:suppressLineNumbers/>
              <w:bidi w:val="0"/>
              <w:jc w:val="start"/>
              <w:rPr/>
            </w:pPr>
            <w:r>
              <w:rPr>
                <w:rStyle w:val="Emphasis"/>
              </w:rPr>
              <w:t>"Someone will understand, and their life will improve."</w:t>
            </w:r>
          </w:p>
        </w:tc>
      </w:tr>
      <w:tr>
        <w:trPr/>
        <w:tc>
          <w:tcPr>
            <w:tcW w:w="4919" w:type="dxa"/>
            <w:tcBorders/>
            <w:vAlign w:val="center"/>
          </w:tcPr>
          <w:p>
            <w:pPr>
              <w:pStyle w:val="Style17"/>
              <w:widowControl w:val="false"/>
              <w:suppressLineNumbers/>
              <w:bidi w:val="0"/>
              <w:jc w:val="start"/>
              <w:rPr/>
            </w:pPr>
            <w:r>
              <w:rPr>
                <w:rStyle w:val="Emphasis"/>
              </w:rPr>
              <w:t>"I must help people; I must be understood."</w:t>
            </w:r>
          </w:p>
        </w:tc>
        <w:tc>
          <w:tcPr>
            <w:tcW w:w="5547" w:type="dxa"/>
            <w:tcBorders/>
            <w:vAlign w:val="center"/>
          </w:tcPr>
          <w:p>
            <w:pPr>
              <w:pStyle w:val="Style17"/>
              <w:widowControl w:val="false"/>
              <w:suppressLineNumbers/>
              <w:bidi w:val="0"/>
              <w:jc w:val="start"/>
              <w:rPr/>
            </w:pPr>
            <w:r>
              <w:rPr>
                <w:rStyle w:val="Emphasis"/>
              </w:rPr>
              <w:t>"I don’t have to. Not everything is in my control."</w:t>
            </w:r>
          </w:p>
        </w:tc>
      </w:tr>
      <w:tr>
        <w:trPr/>
        <w:tc>
          <w:tcPr>
            <w:tcW w:w="4919" w:type="dxa"/>
            <w:tcBorders/>
            <w:vAlign w:val="center"/>
          </w:tcPr>
          <w:p>
            <w:pPr>
              <w:pStyle w:val="Style17"/>
              <w:widowControl w:val="false"/>
              <w:suppressLineNumbers/>
              <w:bidi w:val="0"/>
              <w:jc w:val="start"/>
              <w:rPr/>
            </w:pPr>
            <w:r>
              <w:rPr>
                <w:rStyle w:val="Emphasis"/>
              </w:rPr>
              <w:t>"I failed my purpose."</w:t>
            </w:r>
          </w:p>
        </w:tc>
        <w:tc>
          <w:tcPr>
            <w:tcW w:w="5547" w:type="dxa"/>
            <w:tcBorders/>
            <w:vAlign w:val="center"/>
          </w:tcPr>
          <w:p>
            <w:pPr>
              <w:pStyle w:val="Style17"/>
              <w:widowControl w:val="false"/>
              <w:suppressLineNumbers/>
              <w:bidi w:val="0"/>
              <w:jc w:val="start"/>
              <w:rPr/>
            </w:pPr>
            <w:r>
              <w:rPr>
                <w:rStyle w:val="Emphasis"/>
              </w:rPr>
              <w:t>"Purpose is neither fulfilled nor unfulfilled—it simply is."</w:t>
            </w:r>
          </w:p>
        </w:tc>
      </w:tr>
      <w:tr>
        <w:trPr/>
        <w:tc>
          <w:tcPr>
            <w:tcW w:w="4919" w:type="dxa"/>
            <w:tcBorders/>
            <w:vAlign w:val="center"/>
          </w:tcPr>
          <w:p>
            <w:pPr>
              <w:pStyle w:val="Style17"/>
              <w:widowControl w:val="false"/>
              <w:suppressLineNumbers/>
              <w:bidi w:val="0"/>
              <w:jc w:val="start"/>
              <w:rPr/>
            </w:pPr>
            <w:r>
              <w:rPr>
                <w:rStyle w:val="Emphasis"/>
              </w:rPr>
              <w:t>"I am worthless; my life is empty."</w:t>
            </w:r>
          </w:p>
        </w:tc>
        <w:tc>
          <w:tcPr>
            <w:tcW w:w="5547" w:type="dxa"/>
            <w:tcBorders/>
            <w:vAlign w:val="center"/>
          </w:tcPr>
          <w:p>
            <w:pPr>
              <w:pStyle w:val="Style17"/>
              <w:widowControl w:val="false"/>
              <w:suppressLineNumbers/>
              <w:bidi w:val="0"/>
              <w:jc w:val="start"/>
              <w:rPr/>
            </w:pPr>
            <w:r>
              <w:rPr>
                <w:rStyle w:val="Emphasis"/>
              </w:rPr>
              <w:t>"Fullness is within me. I don’t need external validation."</w:t>
            </w:r>
          </w:p>
        </w:tc>
      </w:tr>
    </w:tbl>
    <w:p>
      <w:pPr>
        <w:pStyle w:val="BodyText"/>
        <w:bidi w:val="0"/>
        <w:jc w:val="start"/>
        <w:rPr/>
      </w:pPr>
      <w:r>
        <w:rPr>
          <w:rStyle w:val="Strong"/>
        </w:rPr>
        <w:t>The Core Lie:</w:t>
      </w:r>
      <w:r>
        <w:rPr/>
        <w:br/>
      </w:r>
      <w:r>
        <w:rPr>
          <w:rStyle w:val="Emphasis"/>
        </w:rPr>
        <w:t>"My self-worth depends on realizing my talent, achieving success, helping others perfectly."</w:t>
      </w:r>
    </w:p>
    <w:p>
      <w:pPr>
        <w:pStyle w:val="BodyText"/>
        <w:bidi w:val="0"/>
        <w:jc w:val="start"/>
        <w:rPr/>
      </w:pPr>
      <w:r>
        <w:rPr>
          <w:rStyle w:val="Strong"/>
        </w:rPr>
        <w:t>The Truth:</w:t>
      </w:r>
    </w:p>
    <w:p>
      <w:pPr>
        <w:pStyle w:val="BodyText"/>
        <w:numPr>
          <w:ilvl w:val="0"/>
          <w:numId w:val="7"/>
        </w:numPr>
        <w:tabs>
          <w:tab w:val="clear" w:pos="709"/>
          <w:tab w:val="left" w:pos="709" w:leader="none"/>
        </w:tabs>
        <w:bidi w:val="0"/>
        <w:spacing w:before="0" w:after="0"/>
        <w:ind w:hanging="283" w:start="709"/>
        <w:jc w:val="start"/>
        <w:rPr/>
      </w:pPr>
      <w:r>
        <w:rPr/>
        <w:t xml:space="preserve">You </w:t>
      </w:r>
      <w:r>
        <w:rPr>
          <w:rStyle w:val="Emphasis"/>
        </w:rPr>
        <w:t>can</w:t>
      </w:r>
      <w:r>
        <w:rPr/>
        <w:t xml:space="preserve"> try to help, but you are not </w:t>
      </w:r>
      <w:r>
        <w:rPr>
          <w:rStyle w:val="Emphasis"/>
        </w:rPr>
        <w:t>obligated</w:t>
      </w:r>
      <w:r>
        <w:rPr/>
        <w:t xml:space="preserve"> to succeed. </w:t>
      </w:r>
    </w:p>
    <w:p>
      <w:pPr>
        <w:pStyle w:val="BodyText"/>
        <w:numPr>
          <w:ilvl w:val="0"/>
          <w:numId w:val="7"/>
        </w:numPr>
        <w:tabs>
          <w:tab w:val="clear" w:pos="709"/>
          <w:tab w:val="left" w:pos="709" w:leader="none"/>
        </w:tabs>
        <w:bidi w:val="0"/>
        <w:spacing w:before="0" w:after="0"/>
        <w:ind w:hanging="283" w:start="709"/>
        <w:jc w:val="start"/>
        <w:rPr/>
      </w:pPr>
      <w:r>
        <w:rPr/>
        <w:t xml:space="preserve">You are not </w:t>
      </w:r>
      <w:r>
        <w:rPr>
          <w:rStyle w:val="Emphasis"/>
        </w:rPr>
        <w:t>required</w:t>
      </w:r>
      <w:r>
        <w:rPr/>
        <w:t xml:space="preserve"> to be perfect, understood, or successful. </w:t>
      </w:r>
    </w:p>
    <w:p>
      <w:pPr>
        <w:pStyle w:val="BodyText"/>
        <w:numPr>
          <w:ilvl w:val="0"/>
          <w:numId w:val="7"/>
        </w:numPr>
        <w:tabs>
          <w:tab w:val="clear" w:pos="709"/>
          <w:tab w:val="left" w:pos="709" w:leader="none"/>
        </w:tabs>
        <w:bidi w:val="0"/>
        <w:ind w:hanging="283" w:start="709"/>
        <w:jc w:val="start"/>
        <w:rPr/>
      </w:pPr>
      <w:r>
        <w:rPr/>
        <w:t xml:space="preserve">You will respect and love yourself regardless. </w:t>
      </w:r>
    </w:p>
    <w:p>
      <w:pPr>
        <w:pStyle w:val="BodyText"/>
        <w:bidi w:val="0"/>
        <w:jc w:val="start"/>
        <w:rPr/>
      </w:pPr>
      <w:r>
        <w:rPr>
          <w:rStyle w:val="Strong"/>
        </w:rPr>
        <w:t>Reality does not owe anyone anything.</w:t>
      </w:r>
    </w:p>
    <w:p>
      <w:pPr>
        <w:pStyle w:val="Style16"/>
        <w:bidi w:val="0"/>
        <w:jc w:val="start"/>
        <w:rPr/>
      </w:pPr>
      <w:r>
        <w:rPr/>
      </w:r>
    </w:p>
    <w:p>
      <w:pPr>
        <w:pStyle w:val="Heading3"/>
        <w:bidi w:val="0"/>
        <w:jc w:val="start"/>
        <w:rPr/>
      </w:pPr>
      <w:r>
        <w:rPr>
          <w:rStyle w:val="Strong"/>
          <w:b/>
          <w:bCs/>
        </w:rPr>
        <w:t>7. The Freedom of Non-Striving</w:t>
      </w:r>
    </w:p>
    <w:p>
      <w:pPr>
        <w:pStyle w:val="BodyText"/>
        <w:bidi w:val="0"/>
        <w:jc w:val="start"/>
        <w:rPr/>
      </w:pPr>
      <w:r>
        <w:rPr/>
        <w:t>Old mindset:</w:t>
      </w:r>
    </w:p>
    <w:p>
      <w:pPr>
        <w:pStyle w:val="BodyText"/>
        <w:numPr>
          <w:ilvl w:val="0"/>
          <w:numId w:val="8"/>
        </w:numPr>
        <w:tabs>
          <w:tab w:val="clear" w:pos="709"/>
          <w:tab w:val="left" w:pos="709" w:leader="none"/>
        </w:tabs>
        <w:bidi w:val="0"/>
        <w:spacing w:before="0" w:after="0"/>
        <w:ind w:hanging="283" w:start="709"/>
        <w:jc w:val="start"/>
        <w:rPr/>
      </w:pPr>
      <w:r>
        <w:rPr>
          <w:rStyle w:val="Emphasis"/>
        </w:rPr>
        <w:t>"I must realize my talent."</w:t>
      </w:r>
      <w:r>
        <w:rPr/>
        <w:t xml:space="preserve"> </w:t>
      </w:r>
    </w:p>
    <w:p>
      <w:pPr>
        <w:pStyle w:val="BodyText"/>
        <w:numPr>
          <w:ilvl w:val="0"/>
          <w:numId w:val="8"/>
        </w:numPr>
        <w:tabs>
          <w:tab w:val="clear" w:pos="709"/>
          <w:tab w:val="left" w:pos="709" w:leader="none"/>
        </w:tabs>
        <w:bidi w:val="0"/>
        <w:spacing w:before="0" w:after="0"/>
        <w:ind w:hanging="283" w:start="709"/>
        <w:jc w:val="start"/>
        <w:rPr/>
      </w:pPr>
      <w:r>
        <w:rPr>
          <w:rStyle w:val="Emphasis"/>
        </w:rPr>
        <w:t>"I must help people."</w:t>
      </w:r>
      <w:r>
        <w:rPr/>
        <w:t xml:space="preserve"> </w:t>
      </w:r>
    </w:p>
    <w:p>
      <w:pPr>
        <w:pStyle w:val="BodyText"/>
        <w:numPr>
          <w:ilvl w:val="0"/>
          <w:numId w:val="8"/>
        </w:numPr>
        <w:tabs>
          <w:tab w:val="clear" w:pos="709"/>
          <w:tab w:val="left" w:pos="709" w:leader="none"/>
        </w:tabs>
        <w:bidi w:val="0"/>
        <w:ind w:hanging="283" w:start="709"/>
        <w:jc w:val="start"/>
        <w:rPr/>
      </w:pPr>
      <w:r>
        <w:rPr>
          <w:rStyle w:val="Emphasis"/>
        </w:rPr>
        <w:t>"I must succeed."</w:t>
      </w:r>
      <w:r>
        <w:rPr/>
        <w:t xml:space="preserve"> </w:t>
      </w:r>
    </w:p>
    <w:p>
      <w:pPr>
        <w:pStyle w:val="BodyText"/>
        <w:bidi w:val="0"/>
        <w:jc w:val="start"/>
        <w:rPr/>
      </w:pPr>
      <w:r>
        <w:rPr/>
        <w:t>New mindset:</w:t>
      </w:r>
    </w:p>
    <w:p>
      <w:pPr>
        <w:pStyle w:val="BodyText"/>
        <w:numPr>
          <w:ilvl w:val="0"/>
          <w:numId w:val="9"/>
        </w:numPr>
        <w:tabs>
          <w:tab w:val="clear" w:pos="709"/>
          <w:tab w:val="left" w:pos="709" w:leader="none"/>
        </w:tabs>
        <w:bidi w:val="0"/>
        <w:spacing w:before="0" w:after="0"/>
        <w:ind w:hanging="283" w:start="709"/>
        <w:jc w:val="start"/>
        <w:rPr/>
      </w:pPr>
      <w:r>
        <w:rPr>
          <w:rStyle w:val="Emphasis"/>
        </w:rPr>
        <w:t>"I can try to help, but I don’t have to—and I don’t have to do it perfectly."</w:t>
      </w:r>
      <w:r>
        <w:rPr/>
        <w:t xml:space="preserve"> </w:t>
      </w:r>
    </w:p>
    <w:p>
      <w:pPr>
        <w:pStyle w:val="BodyText"/>
        <w:numPr>
          <w:ilvl w:val="0"/>
          <w:numId w:val="9"/>
        </w:numPr>
        <w:tabs>
          <w:tab w:val="clear" w:pos="709"/>
          <w:tab w:val="left" w:pos="709" w:leader="none"/>
        </w:tabs>
        <w:bidi w:val="0"/>
        <w:spacing w:before="0" w:after="0"/>
        <w:ind w:hanging="283" w:start="709"/>
        <w:jc w:val="start"/>
        <w:rPr/>
      </w:pPr>
      <w:r>
        <w:rPr>
          <w:rStyle w:val="Emphasis"/>
        </w:rPr>
        <w:t>"I am not my achievements. I am enough as I am."</w:t>
      </w:r>
      <w:r>
        <w:rPr/>
        <w:t xml:space="preserve"> </w:t>
      </w:r>
    </w:p>
    <w:p>
      <w:pPr>
        <w:pStyle w:val="BodyText"/>
        <w:numPr>
          <w:ilvl w:val="0"/>
          <w:numId w:val="9"/>
        </w:numPr>
        <w:tabs>
          <w:tab w:val="clear" w:pos="709"/>
          <w:tab w:val="left" w:pos="709" w:leader="none"/>
        </w:tabs>
        <w:bidi w:val="0"/>
        <w:ind w:hanging="283" w:start="709"/>
        <w:jc w:val="start"/>
        <w:rPr/>
      </w:pPr>
      <w:r>
        <w:rPr>
          <w:rStyle w:val="Emphasis"/>
        </w:rPr>
        <w:t>"I cannot help everyone. That is a fact, not a failure."</w:t>
      </w:r>
      <w:r>
        <w:rPr/>
        <w:t xml:space="preserve"> </w:t>
      </w:r>
    </w:p>
    <w:p>
      <w:pPr>
        <w:pStyle w:val="BodyText"/>
        <w:bidi w:val="0"/>
        <w:jc w:val="start"/>
        <w:rPr/>
      </w:pPr>
      <w:r>
        <w:rPr>
          <w:rStyle w:val="Strong"/>
        </w:rPr>
        <w:t>The Fear:</w:t>
      </w:r>
      <w:r>
        <w:rPr/>
        <w:br/>
      </w:r>
      <w:r>
        <w:rPr>
          <w:rStyle w:val="Emphasis"/>
        </w:rPr>
        <w:t>"But I could give so much more!"</w:t>
      </w:r>
      <w:r>
        <w:rPr/>
        <w:br/>
      </w:r>
      <w:r>
        <w:rPr>
          <w:rStyle w:val="Strong"/>
        </w:rPr>
        <w:t>The Reality:</w:t>
      </w:r>
      <w:r>
        <w:rPr/>
        <w:br/>
        <w:t>You give what you can. Right now, it may be only a little. That is enough.</w:t>
      </w:r>
    </w:p>
    <w:p>
      <w:pPr>
        <w:pStyle w:val="BodyText"/>
        <w:bidi w:val="0"/>
        <w:jc w:val="start"/>
        <w:rPr/>
      </w:pPr>
      <w:r>
        <w:rPr>
          <w:rStyle w:val="Strong"/>
        </w:rPr>
        <w:t>Why does "giving less" bother me?</w:t>
      </w:r>
      <w:r>
        <w:rPr/>
        <w:br/>
        <w:t xml:space="preserve">Because of a </w:t>
      </w:r>
      <w:r>
        <w:rPr>
          <w:rStyle w:val="Strong"/>
        </w:rPr>
        <w:t>social instinct</w:t>
      </w:r>
      <w:r>
        <w:rPr/>
        <w:t xml:space="preserve">—the desire to contribute—twisted into </w:t>
      </w:r>
      <w:r>
        <w:rPr>
          <w:rStyle w:val="Emphasis"/>
        </w:rPr>
        <w:t>"I should."</w:t>
      </w:r>
    </w:p>
    <w:p>
      <w:pPr>
        <w:pStyle w:val="BodyText"/>
        <w:bidi w:val="0"/>
        <w:jc w:val="start"/>
        <w:rPr/>
      </w:pPr>
      <w:r>
        <w:rPr>
          <w:rStyle w:val="Strong"/>
        </w:rPr>
        <w:t>The Shift:</w:t>
      </w:r>
    </w:p>
    <w:p>
      <w:pPr>
        <w:pStyle w:val="BodyText"/>
        <w:numPr>
          <w:ilvl w:val="0"/>
          <w:numId w:val="10"/>
        </w:numPr>
        <w:tabs>
          <w:tab w:val="clear" w:pos="709"/>
          <w:tab w:val="left" w:pos="709" w:leader="none"/>
        </w:tabs>
        <w:bidi w:val="0"/>
        <w:spacing w:before="0" w:after="0"/>
        <w:ind w:hanging="283" w:start="709"/>
        <w:jc w:val="start"/>
        <w:rPr/>
      </w:pPr>
      <w:r>
        <w:rPr/>
        <w:t xml:space="preserve">I do not </w:t>
      </w:r>
      <w:r>
        <w:rPr>
          <w:rStyle w:val="Emphasis"/>
        </w:rPr>
        <w:t>have</w:t>
      </w:r>
      <w:r>
        <w:rPr/>
        <w:t xml:space="preserve"> to get what I want. </w:t>
      </w:r>
    </w:p>
    <w:p>
      <w:pPr>
        <w:pStyle w:val="BodyText"/>
        <w:numPr>
          <w:ilvl w:val="0"/>
          <w:numId w:val="10"/>
        </w:numPr>
        <w:tabs>
          <w:tab w:val="clear" w:pos="709"/>
          <w:tab w:val="left" w:pos="709" w:leader="none"/>
        </w:tabs>
        <w:bidi w:val="0"/>
        <w:spacing w:before="0" w:after="0"/>
        <w:ind w:hanging="283" w:start="709"/>
        <w:jc w:val="start"/>
        <w:rPr/>
      </w:pPr>
      <w:r>
        <w:rPr/>
        <w:t xml:space="preserve">I do not </w:t>
      </w:r>
      <w:r>
        <w:rPr>
          <w:rStyle w:val="Emphasis"/>
        </w:rPr>
        <w:t>have</w:t>
      </w:r>
      <w:r>
        <w:rPr/>
        <w:t xml:space="preserve"> to seek advantage. </w:t>
      </w:r>
    </w:p>
    <w:p>
      <w:pPr>
        <w:pStyle w:val="BodyText"/>
        <w:numPr>
          <w:ilvl w:val="0"/>
          <w:numId w:val="10"/>
        </w:numPr>
        <w:tabs>
          <w:tab w:val="clear" w:pos="709"/>
          <w:tab w:val="left" w:pos="709" w:leader="none"/>
        </w:tabs>
        <w:bidi w:val="0"/>
        <w:ind w:hanging="283" w:start="709"/>
        <w:jc w:val="start"/>
        <w:rPr/>
      </w:pPr>
      <w:r>
        <w:rPr/>
        <w:t xml:space="preserve">I do not </w:t>
      </w:r>
      <w:r>
        <w:rPr>
          <w:rStyle w:val="Emphasis"/>
        </w:rPr>
        <w:t>have</w:t>
      </w:r>
      <w:r>
        <w:rPr/>
        <w:t xml:space="preserve"> to take care of myself (or others) out of obligation. </w:t>
      </w:r>
    </w:p>
    <w:p>
      <w:pPr>
        <w:pStyle w:val="BodyText"/>
        <w:bidi w:val="0"/>
        <w:jc w:val="start"/>
        <w:rPr/>
      </w:pPr>
      <w:r>
        <w:rPr>
          <w:rStyle w:val="Strong"/>
        </w:rPr>
        <w:t xml:space="preserve">There are no "pluses" to believing I </w:t>
      </w:r>
      <w:r>
        <w:rPr>
          <w:rStyle w:val="Emphasis"/>
        </w:rPr>
        <w:t>should</w:t>
      </w:r>
      <w:r>
        <w:rPr>
          <w:rStyle w:val="Strong"/>
        </w:rPr>
        <w:t xml:space="preserve"> be unhappy.</w:t>
      </w:r>
    </w:p>
    <w:p>
      <w:pPr>
        <w:pStyle w:val="Style16"/>
        <w:bidi w:val="0"/>
        <w:jc w:val="start"/>
        <w:rPr/>
      </w:pPr>
      <w:r>
        <w:rPr/>
      </w:r>
    </w:p>
    <w:p>
      <w:pPr>
        <w:pStyle w:val="Heading3"/>
        <w:bidi w:val="0"/>
        <w:jc w:val="start"/>
        <w:rPr/>
      </w:pPr>
      <w:r>
        <w:rPr>
          <w:rStyle w:val="Strong"/>
          <w:b/>
          <w:bCs/>
        </w:rPr>
        <w:t>8. The Healing Process: Cognitive Restructuring</w:t>
      </w:r>
    </w:p>
    <w:p>
      <w:pPr>
        <w:pStyle w:val="BodyText"/>
        <w:numPr>
          <w:ilvl w:val="0"/>
          <w:numId w:val="11"/>
        </w:numPr>
        <w:tabs>
          <w:tab w:val="clear" w:pos="709"/>
          <w:tab w:val="left" w:pos="709" w:leader="none"/>
        </w:tabs>
        <w:bidi w:val="0"/>
        <w:ind w:hanging="283" w:start="709"/>
        <w:jc w:val="start"/>
        <w:rPr/>
      </w:pPr>
      <w:r>
        <w:rPr>
          <w:rStyle w:val="Strong"/>
        </w:rPr>
        <w:t>Recognize the pattern:</w:t>
      </w:r>
      <w:r>
        <w:rPr/>
        <w:br/>
        <w:t>You define reality → judge it → try to force it to match your ideals → suffer when it doesn’t.</w:t>
      </w:r>
    </w:p>
    <w:p>
      <w:pPr>
        <w:pStyle w:val="BodyText"/>
        <w:numPr>
          <w:ilvl w:val="0"/>
          <w:numId w:val="11"/>
        </w:numPr>
        <w:tabs>
          <w:tab w:val="clear" w:pos="709"/>
          <w:tab w:val="left" w:pos="709" w:leader="none"/>
        </w:tabs>
        <w:bidi w:val="0"/>
        <w:ind w:hanging="283" w:start="709"/>
        <w:jc w:val="start"/>
        <w:rPr/>
      </w:pPr>
      <w:r>
        <w:rPr>
          <w:rStyle w:val="Strong"/>
        </w:rPr>
        <w:t>See the alternative:</w:t>
      </w:r>
      <w:r>
        <w:rPr/>
        <w:br/>
        <w:t>Let go of the need to control. Embrace uncertainty.</w:t>
      </w:r>
    </w:p>
    <w:p>
      <w:pPr>
        <w:pStyle w:val="BodyText"/>
        <w:numPr>
          <w:ilvl w:val="0"/>
          <w:numId w:val="11"/>
        </w:numPr>
        <w:tabs>
          <w:tab w:val="clear" w:pos="709"/>
          <w:tab w:val="left" w:pos="709" w:leader="none"/>
        </w:tabs>
        <w:bidi w:val="0"/>
        <w:ind w:hanging="283" w:start="709"/>
        <w:jc w:val="start"/>
        <w:rPr/>
      </w:pPr>
      <w:r>
        <w:rPr>
          <w:rStyle w:val="Strong"/>
        </w:rPr>
        <w:t>Accept the present:</w:t>
      </w:r>
      <w:r>
        <w:rPr/>
        <w:br/>
        <w:t>Act from instinct, not obligation. Do what you can, without demand.</w:t>
      </w:r>
    </w:p>
    <w:p>
      <w:pPr>
        <w:pStyle w:val="BodyText"/>
        <w:bidi w:val="0"/>
        <w:jc w:val="start"/>
        <w:rPr/>
      </w:pPr>
      <w:r>
        <w:rPr>
          <w:rStyle w:val="Strong"/>
        </w:rPr>
        <w:t>The Result?</w:t>
      </w:r>
    </w:p>
    <w:p>
      <w:pPr>
        <w:pStyle w:val="BodyText"/>
        <w:numPr>
          <w:ilvl w:val="0"/>
          <w:numId w:val="12"/>
        </w:numPr>
        <w:tabs>
          <w:tab w:val="clear" w:pos="709"/>
          <w:tab w:val="left" w:pos="709" w:leader="none"/>
        </w:tabs>
        <w:bidi w:val="0"/>
        <w:spacing w:before="0" w:after="0"/>
        <w:ind w:hanging="283" w:start="709"/>
        <w:jc w:val="start"/>
        <w:rPr/>
      </w:pPr>
      <w:r>
        <w:rPr/>
        <w:t xml:space="preserve">No more struggle. </w:t>
      </w:r>
    </w:p>
    <w:p>
      <w:pPr>
        <w:pStyle w:val="BodyText"/>
        <w:numPr>
          <w:ilvl w:val="0"/>
          <w:numId w:val="12"/>
        </w:numPr>
        <w:tabs>
          <w:tab w:val="clear" w:pos="709"/>
          <w:tab w:val="left" w:pos="709" w:leader="none"/>
        </w:tabs>
        <w:bidi w:val="0"/>
        <w:spacing w:before="0" w:after="0"/>
        <w:ind w:hanging="283" w:start="709"/>
        <w:jc w:val="start"/>
        <w:rPr/>
      </w:pPr>
      <w:r>
        <w:rPr/>
        <w:t xml:space="preserve">No more fear of failure. </w:t>
      </w:r>
    </w:p>
    <w:p>
      <w:pPr>
        <w:pStyle w:val="BodyText"/>
        <w:numPr>
          <w:ilvl w:val="0"/>
          <w:numId w:val="12"/>
        </w:numPr>
        <w:tabs>
          <w:tab w:val="clear" w:pos="709"/>
          <w:tab w:val="left" w:pos="709" w:leader="none"/>
        </w:tabs>
        <w:bidi w:val="0"/>
        <w:ind w:hanging="283" w:start="709"/>
        <w:jc w:val="start"/>
        <w:rPr/>
      </w:pPr>
      <w:r>
        <w:rPr/>
        <w:t xml:space="preserve">Just being—fully, freely, as you are. </w:t>
      </w:r>
    </w:p>
    <w:p>
      <w:pPr>
        <w:pStyle w:val="Style16"/>
        <w:bidi w:val="0"/>
        <w:jc w:val="start"/>
        <w:rPr/>
      </w:pPr>
      <w:r>
        <w:rPr/>
      </w:r>
    </w:p>
    <w:p>
      <w:pPr>
        <w:pStyle w:val="Heading3"/>
        <w:bidi w:val="0"/>
        <w:jc w:val="start"/>
        <w:rPr/>
      </w:pPr>
      <w:r>
        <w:rPr>
          <w:rStyle w:val="Strong"/>
          <w:b/>
          <w:bCs/>
        </w:rPr>
        <w:t>Final Thought: The Beauty of Not Knowing</w:t>
      </w:r>
    </w:p>
    <w:p>
      <w:pPr>
        <w:pStyle w:val="BodyText"/>
        <w:bidi w:val="0"/>
        <w:jc w:val="start"/>
        <w:rPr/>
      </w:pPr>
      <w:r>
        <w:rPr/>
        <w:t>You don’t need answers.</w:t>
        <w:br/>
        <w:t xml:space="preserve">You don’t need to </w:t>
      </w:r>
      <w:r>
        <w:rPr>
          <w:rStyle w:val="Emphasis"/>
        </w:rPr>
        <w:t>fix</w:t>
      </w:r>
      <w:r>
        <w:rPr/>
        <w:t xml:space="preserve"> reality.</w:t>
        <w:br/>
        <w:t xml:space="preserve">You only need to </w:t>
      </w:r>
      <w:r>
        <w:rPr>
          <w:rStyle w:val="Strong"/>
        </w:rPr>
        <w:t>see it</w:t>
      </w:r>
      <w:r>
        <w:rPr/>
        <w:t>.</w:t>
      </w:r>
    </w:p>
    <w:p>
      <w:pPr>
        <w:pStyle w:val="BodyText"/>
        <w:bidi w:val="0"/>
        <w:jc w:val="start"/>
        <w:rPr/>
      </w:pPr>
      <w:r>
        <w:rPr/>
        <w:t>And in that seeing—without opinion, without resistance—lies peace.</w:t>
      </w:r>
    </w:p>
    <w:p>
      <w:pPr>
        <w:pStyle w:val="BodyText"/>
        <w:bidi w:val="0"/>
        <w:spacing w:before="0" w:after="140"/>
        <w:jc w:val="start"/>
        <w:rPr>
          <w:rStyle w:val="Strong"/>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1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3">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 w:type="paragraph" w:styleId="Style17">
    <w:name w:val="Содержимое таблицы"/>
    <w:basedOn w:val="Normal"/>
    <w:qFormat/>
    <w:pPr>
      <w:widowControl w:val="false"/>
      <w:suppressLineNumbers/>
    </w:pPr>
    <w:rPr/>
  </w:style>
  <w:style w:type="paragraph" w:styleId="Style18">
    <w:name w:val="Заголовок таблицы"/>
    <w:basedOn w:val="Style17"/>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2</TotalTime>
  <Application>LibreOffice/24.2.1.2$Windows_X86_64 LibreOffice_project/db4def46b0453cc22e2d0305797cf981b68ef5ac</Application>
  <AppVersion>15.0000</AppVersion>
  <Pages>4</Pages>
  <Words>972</Words>
  <Characters>4599</Characters>
  <CharactersWithSpaces>5471</CharactersWithSpaces>
  <Paragraphs>81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2026-03-24T06:19:08Z</dcterms:created>
  <dc:creator/>
  <dc:description/>
  <dc:language>ru-RU</dc:language>
  <cp:lastModifiedBy/>
  <dcterms:modified xsi:type="dcterms:W3CDTF">2026-03-24T06:21:48Z</dcterms:modified>
  <cp:revision>2</cp:revision>
  <dc:subject/>
  <dc:title>Calibri</dc:title>
</cp:coreProperties>
</file>